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Title"/>
      </w:pPr>
      <w:r>
        <w:t xml:space="preserve">Modele de devis PCLilas</w:t>
      </w:r>
    </w:p>
    <w:p>
      <w:pPr>
        <w:pStyle w:val="Heading1"/>
      </w:pPr>
      <w:r>
        <w:t xml:space="preserve">Documents utiles pour preparer votre projet</w:t>
      </w:r>
    </w:p>
    <w:p>
      <w:pPr>
        <w:pStyle w:val="BodyText"/>
      </w:pPr>
      <w:r>
        <w:t xml:space="preserve">Cette page regroupe les documents que vous pouvez consulter avant validation, commande ou paiement, avec un acces simple aux versions telechargeables quand elles sont utiles.</w:t>
      </w:r>
    </w:p>
    <w:p>
      <w:pPr>
        <w:pStyle w:val="ListParagraph"/>
      </w:pPr>
      <w:r>
        <w:t xml:space="preserve">• Consulter les conditions, modalites de paiement et pieces de cadrage utiles a votre demande.</w:t>
      </w:r>
    </w:p>
    <w:p>
      <w:pPr>
        <w:pStyle w:val="ListParagraph"/>
      </w:pPr>
      <w:r>
        <w:t xml:space="preserve">• Telecharger un document seulement si vous avez besoin d une version de reference partagee avec votre dossier.</w:t>
      </w:r>
    </w:p>
    <w:p>
      <w:pPr>
        <w:pStyle w:val="ListParagraph"/>
      </w:pPr>
      <w:r>
        <w:t xml:space="preserve">• Nous vous confirmons ensuite les elements definitifs au moment de la validation du projet ou de la facturation.</w:t>
      </w:r>
    </w:p>
    <w:p>
      <w:pPr>
        <w:pStyle w:val="Heading1"/>
      </w:pPr>
      <w:r>
        <w:t xml:space="preserve">Champs obligatoires</w:t>
      </w:r>
    </w:p>
    <w:p>
      <w:pPr>
        <w:pStyle w:val="ListParagraph"/>
      </w:pPr>
      <w:r>
        <w:t xml:space="preserve">• Reference de devis, date d emission, client concerne et date limite de validite.</w:t>
      </w:r>
    </w:p>
    <w:p>
      <w:pPr>
        <w:pStyle w:val="ListParagraph"/>
      </w:pPr>
      <w:r>
        <w:t xml:space="preserve">• Description du besoin, appareil ou perimetre projet, livrables attendus et exclusions explicites.</w:t>
      </w:r>
    </w:p>
    <w:p>
      <w:pPr>
        <w:pStyle w:val="ListParagraph"/>
      </w:pPr>
      <w:r>
        <w:t xml:space="preserve">• Montant HT, TVA, TTC, acompte ou echeancier, modalite d acceptation et conditions de demarrage.</w:t>
      </w:r>
    </w:p>
    <w:p>
      <w:pPr>
        <w:pStyle w:val="Heading1"/>
      </w:pPr>
      <w:r>
        <w:t xml:space="preserve">Clauses a reprendre</w:t>
      </w:r>
    </w:p>
    <w:p>
      <w:pPr>
        <w:pStyle w:val="ListParagraph"/>
      </w:pPr>
      <w:r>
        <w:t xml:space="preserve">• Toute piece, licence ou achat externe reste soumis a validation prealable.</w:t>
      </w:r>
    </w:p>
    <w:p>
      <w:pPr>
        <w:pStyle w:val="ListParagraph"/>
      </w:pPr>
      <w:r>
        <w:t xml:space="preserve">• Le client doit confirmer le devis ou payer l acompte avant lancement effectif quand le parcours le prevoit.</w:t>
      </w:r>
    </w:p>
    <w:p>
      <w:pPr>
        <w:pStyle w:val="ListParagraph"/>
      </w:pPr>
      <w:r>
        <w:t xml:space="preserve">• Tout changement de perimetre donne lieu a un avenant, un nouveau devis ou une echeance complementaire.</w:t>
      </w:r>
    </w:p>
    <w:p>
      <w:pPr>
        <w:pStyle w:val="Heading1"/>
      </w:pPr>
      <w:r>
        <w:t xml:space="preserve">Etapes de validation</w:t>
      </w:r>
    </w:p>
    <w:p>
      <w:pPr>
        <w:pStyle w:val="ListParagraph"/>
      </w:pPr>
      <w:r>
        <w:t xml:space="preserve">• Ouvrir le dossier depuis le pre-diagnostic, l assistance ou le brief projet.</w:t>
      </w:r>
    </w:p>
    <w:p>
      <w:pPr>
        <w:pStyle w:val="ListParagraph"/>
      </w:pPr>
      <w:r>
        <w:t xml:space="preserve">• Verifier la qualification, le besoin reel et les dependances externes.</w:t>
      </w:r>
    </w:p>
    <w:p>
      <w:pPr>
        <w:pStyle w:val="ListParagraph"/>
      </w:pPr>
      <w:r>
        <w:t xml:space="preserve">• Envoyer le devis, enregistrer la validation et rattacher ensuite la facture ou le paiement recu.</w:t>
      </w:r>
    </w:p>
    <w:p>
      <w:pPr>
        <w:pStyle w:val="Heading1"/>
      </w:pPr>
      <w:r>
        <w:t xml:space="preserve">Cadres par prestation</w:t>
      </w:r>
    </w:p>
    <w:p>
      <w:pPr>
        <w:pStyle w:val="Heading2"/>
      </w:pPr>
      <w:r>
        <w:t xml:space="preserve">Devis atelier</w:t>
      </w:r>
    </w:p>
    <w:p>
      <w:pPr>
        <w:pStyle w:val="ListParagraph"/>
      </w:pPr>
      <w:r>
        <w:t xml:space="preserve">• Le pre-diagnostic ou depot atelier ouvre le dossier technique, mais le devis final de reparation n est valide qu apres constat reel sur la machine.</w:t>
      </w:r>
    </w:p>
    <w:p>
      <w:pPr>
        <w:pStyle w:val="ListParagraph"/>
      </w:pPr>
      <w:r>
        <w:t xml:space="preserve">• Les pieces detachees, consommables ou logiciels payants ne sont jamais engages sans validation explicite du client.</w:t>
      </w:r>
    </w:p>
    <w:p>
      <w:pPr>
        <w:pStyle w:val="ListParagraph"/>
      </w:pPr>
      <w:r>
        <w:t xml:space="preserve">• Le devis doit rappeler le type d appareil, le symptome constate, la prestation proposee, les exclusions et la duree de validite.</w:t>
      </w:r>
    </w:p>
    <w:p>
      <w:pPr>
        <w:pStyle w:val="Heading2"/>
      </w:pPr>
      <w:r>
        <w:t xml:space="preserve">Assistance a distance</w:t>
      </w:r>
    </w:p>
    <w:p>
      <w:pPr>
        <w:pStyle w:val="ListParagraph"/>
      </w:pPr>
      <w:r>
        <w:t xml:space="preserve">• Le montant est annonce avant paiement, sur la base du besoin decrit et du creneau reserve.</w:t>
      </w:r>
    </w:p>
    <w:p>
      <w:pPr>
        <w:pStyle w:val="ListParagraph"/>
      </w:pPr>
      <w:r>
        <w:t xml:space="preserve">• Le client doit disposer d une connexion stable et autoriser la prise en main a distance.</w:t>
      </w:r>
    </w:p>
    <w:p>
      <w:pPr>
        <w:pStyle w:val="ListParagraph"/>
      </w:pPr>
      <w:r>
        <w:t xml:space="preserve">• Si le besoin releve finalement d une intervention atelier ou d un achat complementaire, un nouveau devis ou un nouveau panier prend le relais.</w:t>
      </w:r>
    </w:p>
    <w:p>
      <w:pPr>
        <w:pStyle w:val="Heading2"/>
      </w:pPr>
      <w:r>
        <w:t xml:space="preserve">Creation de site</w:t>
      </w:r>
    </w:p>
    <w:p>
      <w:pPr>
        <w:pStyle w:val="ListParagraph"/>
      </w:pPr>
      <w:r>
        <w:t xml:space="preserve">• Le cahier des charges ou brief valide sert de reference contractuelle avant emission de la proposition commerciale finale.</w:t>
      </w:r>
    </w:p>
    <w:p>
      <w:pPr>
        <w:pStyle w:val="ListParagraph"/>
      </w:pPr>
      <w:r>
        <w:t xml:space="preserve">• Le plan de paiement peut etre integral ou echelonne; chaque echeance doit etre rattachee a un livrable ou a une phase claire.</w:t>
      </w:r>
    </w:p>
    <w:p>
      <w:pPr>
        <w:pStyle w:val="ListParagraph"/>
      </w:pPr>
      <w:r>
        <w:t xml:space="preserve">• Tout ajout de fonctionnalite hors perimetre initial donne lieu a un avenant, un nouveau devis ou une nouvelle echeance.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qFormat/>
    <w:rPr>
      <w:b/>
      <w:sz w:val="32"/>
    </w:rPr>
  </w:style>
  <w:style w:type="paragraph" w:styleId="Heading1">
    <w:name w:val="heading 1"/>
    <w:basedOn w:val="Normal"/>
    <w:qFormat/>
    <w:rPr>
      <w:b/>
      <w:sz w:val="26"/>
    </w:rPr>
  </w:style>
  <w:style w:type="paragraph" w:styleId="Heading2">
    <w:name w:val="heading 2"/>
    <w:basedOn w:val="Normal"/>
    <w:qFormat/>
    <w:rPr>
      <w:b/>
      <w:sz w:val="22"/>
    </w:rPr>
  </w:style>
  <w:style w:type="paragraph" w:styleId="BodyText">
    <w:name w:val="Body Text"/>
    <w:basedOn w:val="Normal"/>
  </w:style>
  <w:style w:type="paragraph" w:styleId="ListParagraph">
    <w:name w:val="List Paragraph"/>
    <w:basedOn w:val="Normal"/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PC Lilas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devis PCLilas</dc:title>
  <dc:creator>PC Lilas</dc:creator>
  <cp:lastModifiedBy>PC Lilas</cp:lastModifiedBy>
  <dcterms:created xsi:type="dcterms:W3CDTF">2026-06-09T22:45:12Z</dcterms:created>
  <dcterms:modified xsi:type="dcterms:W3CDTF">2026-06-09T22:45:12Z</dcterms:modified>
</cp:coreProperties>
</file>