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Title"/>
      </w:pPr>
      <w:r>
        <w:t xml:space="preserve">Modele de facture PCLilas</w:t>
      </w:r>
    </w:p>
    <w:p>
      <w:pPr>
        <w:pStyle w:val="Heading1"/>
      </w:pPr>
      <w:r>
        <w:t xml:space="preserve">Documents utiles pour preparer votre projet</w:t>
      </w:r>
    </w:p>
    <w:p>
      <w:pPr>
        <w:pStyle w:val="BodyText"/>
      </w:pPr>
      <w:r>
        <w:t xml:space="preserve">Cette page regroupe les documents que vous pouvez consulter avant validation, commande ou paiement, avec un acces simple aux versions telechargeables quand elles sont utiles.</w:t>
      </w:r>
    </w:p>
    <w:p>
      <w:pPr>
        <w:pStyle w:val="ListParagraph"/>
      </w:pPr>
      <w:r>
        <w:t xml:space="preserve">• Consulter les conditions, modalites de paiement et pieces de cadrage utiles a votre demande.</w:t>
      </w:r>
    </w:p>
    <w:p>
      <w:pPr>
        <w:pStyle w:val="ListParagraph"/>
      </w:pPr>
      <w:r>
        <w:t xml:space="preserve">• Telecharger un document seulement si vous avez besoin d une version de reference partagee avec votre dossier.</w:t>
      </w:r>
    </w:p>
    <w:p>
      <w:pPr>
        <w:pStyle w:val="ListParagraph"/>
      </w:pPr>
      <w:r>
        <w:t xml:space="preserve">• Nous vous confirmons ensuite les elements definitifs au moment de la validation du projet ou de la facturation.</w:t>
      </w:r>
    </w:p>
    <w:p>
      <w:pPr>
        <w:pStyle w:val="Heading1"/>
      </w:pPr>
      <w:r>
        <w:t xml:space="preserve">Champs obligatoires</w:t>
      </w:r>
    </w:p>
    <w:p>
      <w:pPr>
        <w:pStyle w:val="ListParagraph"/>
      </w:pPr>
      <w:r>
        <w:t xml:space="preserve">• Numero unique, date d emission, echeance, identite du client et detail ligne par ligne.</w:t>
      </w:r>
    </w:p>
    <w:p>
      <w:pPr>
        <w:pStyle w:val="ListParagraph"/>
      </w:pPr>
      <w:r>
        <w:t xml:space="preserve">• Totaux HT, TVA, TTC, mode de paiement, reference de commande et references comptables utiles.</w:t>
      </w:r>
    </w:p>
    <w:p>
      <w:pPr>
        <w:pStyle w:val="ListParagraph"/>
      </w:pPr>
      <w:r>
        <w:t xml:space="preserve">• Mentions prestataire, SIRET, TVA, penalites de retard, indemnite forfaitaire et coordonnees de paiement.</w:t>
      </w:r>
    </w:p>
    <w:p>
      <w:pPr>
        <w:pStyle w:val="Heading1"/>
      </w:pPr>
      <w:r>
        <w:t xml:space="preserve">Mentions contractuelles</w:t>
      </w:r>
    </w:p>
    <w:p>
      <w:pPr>
        <w:pStyle w:val="ListParagraph"/>
      </w:pPr>
      <w:r>
        <w:t xml:space="preserve">• Paiement a reception, au plus tard a l'echeance.</w:t>
      </w:r>
    </w:p>
    <w:p>
      <w:pPr>
        <w:pStyle w:val="ListParagraph"/>
      </w:pPr>
      <w:r>
        <w:t xml:space="preserve">• Penalites exigibles le lendemain de la date d'echeance.</w:t>
      </w:r>
    </w:p>
    <w:p>
      <w:pPr>
        <w:pStyle w:val="ListParagraph"/>
      </w:pPr>
      <w:r>
        <w:t xml:space="preserve">• Indemnite forfaitaire de recouvrement: 40 EUR (B2B).</w:t>
      </w:r>
    </w:p>
    <w:p>
      <w:pPr>
        <w:pStyle w:val="Heading1"/>
      </w:pPr>
      <w:r>
        <w:t xml:space="preserve">Etapes de validation</w:t>
      </w:r>
    </w:p>
    <w:p>
      <w:pPr>
        <w:pStyle w:val="ListParagraph"/>
      </w:pPr>
      <w:r>
        <w:t xml:space="preserve">• Associer la facture au client, au panier ou au dossier ayant genere la vente.</w:t>
      </w:r>
    </w:p>
    <w:p>
      <w:pPr>
        <w:pStyle w:val="ListParagraph"/>
      </w:pPr>
      <w:r>
        <w:t xml:space="preserve">• Verifier la coherence entre lignes facturees, paiement recu et pieces justificatives.</w:t>
      </w:r>
    </w:p>
    <w:p>
      <w:pPr>
        <w:pStyle w:val="ListParagraph"/>
      </w:pPr>
      <w:r>
        <w:t xml:space="preserve">• Archiver le PDF, envoyer au client et suivre le reglement jusqu au statut paye ou annule.</w:t>
      </w:r>
    </w:p>
    <w:p>
      <w:pPr>
        <w:pStyle w:val="Heading1"/>
      </w:pPr>
      <w:r>
        <w:t xml:space="preserve">Exigences de facturation</w:t>
      </w:r>
    </w:p>
    <w:p>
      <w:pPr>
        <w:pStyle w:val="Heading2"/>
      </w:pPr>
      <w:r>
        <w:t xml:space="preserve">Champs obligatoires de facture</w:t>
      </w:r>
    </w:p>
    <w:p>
      <w:pPr>
        <w:pStyle w:val="ListParagraph"/>
      </w:pPr>
      <w:r>
        <w:t xml:space="preserve">• Numero de facture unique, date d emission, identite du client, detail des lignes, montant HT, TVA, TTC et echeance.</w:t>
      </w:r>
    </w:p>
    <w:p>
      <w:pPr>
        <w:pStyle w:val="ListParagraph"/>
      </w:pPr>
      <w:r>
        <w:t xml:space="preserve">• Mentions d identification du prestataire, modalites de paiement, IBAN/BIC si virement et mentions TVA.</w:t>
      </w:r>
    </w:p>
    <w:p>
      <w:pPr>
        <w:pStyle w:val="ListParagraph"/>
      </w:pPr>
      <w:r>
        <w:t xml:space="preserve">• Penalites de retard et indemnite forfaitaire de recouvrement pour les clients professionnels quand elles s appliquent.</w:t>
      </w:r>
    </w:p>
    <w:p>
      <w:pPr>
        <w:pStyle w:val="Heading2"/>
      </w:pPr>
      <w:r>
        <w:t xml:space="preserve">Rattachement au projet</w:t>
      </w:r>
    </w:p>
    <w:p>
      <w:pPr>
        <w:pStyle w:val="ListParagraph"/>
      </w:pPr>
      <w:r>
        <w:t xml:space="preserve">• Chaque facture doit rester reliee a un client et, si possible, a la commande ou au paiement ayant declenche la prestation.</w:t>
      </w:r>
    </w:p>
    <w:p>
      <w:pPr>
        <w:pStyle w:val="ListParagraph"/>
      </w:pPr>
      <w:r>
        <w:t xml:space="preserve">• Les lignes produit doivent conserver la reference piece et la facture fournisseur lorsqu elle existe.</w:t>
      </w:r>
    </w:p>
    <w:p>
      <w:pPr>
        <w:pStyle w:val="ListParagraph"/>
      </w:pPr>
      <w:r>
        <w:t xml:space="preserve">• Les factures payees doivent pouvoir etre exportees, envoyees au client et archivees avec le meme prefixe de numerotation.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qFormat/>
    <w:rPr>
      <w:b/>
      <w:sz w:val="32"/>
    </w:rPr>
  </w:style>
  <w:style w:type="paragraph" w:styleId="Heading1">
    <w:name w:val="heading 1"/>
    <w:basedOn w:val="Normal"/>
    <w:qFormat/>
    <w:rPr>
      <w:b/>
      <w:sz w:val="26"/>
    </w:rPr>
  </w:style>
  <w:style w:type="paragraph" w:styleId="Heading2">
    <w:name w:val="heading 2"/>
    <w:basedOn w:val="Normal"/>
    <w:qFormat/>
    <w:rPr>
      <w:b/>
      <w:sz w:val="22"/>
    </w:rPr>
  </w:style>
  <w:style w:type="paragraph" w:styleId="BodyText">
    <w:name w:val="Body Text"/>
    <w:basedOn w:val="Normal"/>
  </w:style>
  <w:style w:type="paragraph" w:styleId="ListParagraph">
    <w:name w:val="List Paragraph"/>
    <w:basedOn w:val="Normal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PC Lilas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facture PCLilas</dc:title>
  <dc:creator>PC Lilas</dc:creator>
  <cp:lastModifiedBy>PC Lilas</cp:lastModifiedBy>
  <dcterms:created xsi:type="dcterms:W3CDTF">2026-06-09T22:46:57Z</dcterms:created>
  <dcterms:modified xsi:type="dcterms:W3CDTF">2026-06-09T22:46:57Z</dcterms:modified>
</cp:coreProperties>
</file>